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828"/>
          <w:tab w:val="left" w:leader="none" w:pos="4253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ALLEGATO n. 2 - Domanda di pagamento della seconda anticipazione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828"/>
          <w:tab w:val="left" w:leader="none" w:pos="4253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828"/>
          <w:tab w:val="left" w:leader="none" w:pos="4253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4320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Dipartimento Turismo, Economia della Cultura e Valorizzazione del territorio </w:t>
      </w:r>
    </w:p>
    <w:p w:rsidR="00000000" w:rsidDel="00000000" w:rsidP="00000000" w:rsidRDefault="00000000" w:rsidRPr="00000000" w14:paraId="00000005">
      <w:pPr>
        <w:ind w:left="43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Sezione Tutela e Valorizzazione Patrimoni culturali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432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PEC: </w:t>
      </w:r>
      <w:hyperlink r:id="rId7">
        <w:r w:rsidDel="00000000" w:rsidR="00000000" w:rsidRPr="00000000">
          <w:rPr>
            <w:rFonts w:ascii="Calibri" w:cs="Calibri" w:eastAsia="Calibri" w:hAnsi="Calibri"/>
            <w:color w:val="0000ff"/>
            <w:sz w:val="18"/>
            <w:szCs w:val="18"/>
            <w:u w:val="single"/>
            <w:rtl w:val="0"/>
          </w:rPr>
          <w:t xml:space="preserve">valorizzazioneterritoriale.regione@pec.rupar.puglia.it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hanging="2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hanging="2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hanging="2"/>
        <w:jc w:val="both"/>
        <w:rPr>
          <w:rFonts w:ascii="Calibri" w:cs="Calibri" w:eastAsia="Calibri" w:hAnsi="Calibri"/>
          <w:b w:val="1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Accordo per la Coesione. POC  Puglia  2021/2027  - Del. CIPESS 6/2025 - Area tematica 06. Linea di Intervento 06.02. Azione “Progetti di recupero e rifunzionalizzazione di immobili di pregio, cinema/teatro, siti archeologici” - Del. G.R. n. 1220 dell’11/08/2025 (B.U.R.P. n. 72/2025)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1"/>
          <w:i w:val="1"/>
          <w:highlight w:val="white"/>
          <w:rtl w:val="0"/>
        </w:rPr>
        <w:t xml:space="preserve">Avviso Pubblico per la selezione di proposte progettuali finalizzate alla valorizzazione dei Luoghi della cultura: laboratori di fruizione e di restauro del patrimonio archeologico (SMART-IN) 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A.D. n. 94 del 13/06/2023 - BURP n. 54 del 15/06/2023.</w:t>
      </w:r>
    </w:p>
    <w:p w:rsidR="00000000" w:rsidDel="00000000" w:rsidP="00000000" w:rsidRDefault="00000000" w:rsidRPr="00000000" w14:paraId="0000000A">
      <w:pPr>
        <w:ind w:hanging="2"/>
        <w:jc w:val="both"/>
        <w:rPr>
          <w:rFonts w:ascii="Calibri" w:cs="Calibri" w:eastAsia="Calibri" w:hAnsi="Calibri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hanging="2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hanging="2"/>
        <w:rPr>
          <w:rFonts w:ascii="Calibri" w:cs="Calibri" w:eastAsia="Calibri" w:hAnsi="Calibri"/>
          <w:highlight w:val="lightGray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Beneficiario: 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hanging="2"/>
        <w:rPr>
          <w:rFonts w:ascii="Calibri" w:cs="Calibri" w:eastAsia="Calibri" w:hAnsi="Calibri"/>
          <w:highlight w:val="lightGray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Titolo Intervento: 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hanging="2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Cod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ice SIRP: 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hanging="2"/>
        <w:rPr>
          <w:rFonts w:ascii="Calibri" w:cs="Calibri" w:eastAsia="Calibri" w:hAnsi="Calibri"/>
          <w:b w:val="1"/>
          <w:highlight w:val="green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CUP  Intervento: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828"/>
          <w:tab w:val="left" w:leader="none" w:pos="4253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hanging="2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 nato/a a _______________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prov. ______, in data ___________, in qualità di Responsabile Unico del Progetto dell’intervento indicato in oggetto, consapevole delle responsabilità e delle pene stabilite dalla legge per false attestazioni e dichiarazioni mendaci, sotto la propria responsabilità, consapevole della responsabilità penale cui può andare incontro in caso di dichiarazioni mendaci, ai sensi e per gli effetti degli art. 47 e 76 del D.P.R. n. 445 del 28.12.2000 e ss.mm.ii.,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560"/>
        </w:tabs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560"/>
        </w:tabs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ATTESTA che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560"/>
        </w:tabs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sono stati rispettati tutti i regolamenti e le norme comunitarie vigenti, tra cui quelle riguardanti gli obblighi in materia di concorrenza, di informazione e pubblicità, di tutela dell’ambiente e di pari opportunità;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sono state adempiute tutte le prescrizioni di legge regionale e nazionale, ivi comprese quelle in materia fiscale, in materia di contrasto al lavoro non regolare e, in quanto applicabili, quelle in materia di trasparenza dell’azione amministrativa;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spesa sostenuta è ammissibile, pertinente e congrua, ed è stata effettuata entro i termini di ammissibilità/eleggibilità a rimborso comunitario;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non sono stati ottenuti né richiesti ulteriori rimborsi, contributi ed integrazioni di altri soggetti, pubblici o privati, nazionali, regionali, provinciali e/o comunitari (ovvero, se sono stati ottenuti o richiesti, l’indicazione di quali e in quale misura);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ATTESTA, altresì, che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stato di avanzamento finanziario, fisico e procedurale dell’intervento è corrispondente a quanto indicato nella relazione illustrativa allegata;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l’IVA è una spesa ammissibile e non recuperabile dal Beneficiario;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spese effettivamente sostenute per l’operazione ammontano a € ___________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indicare importo della spesa rendicontata)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doc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umenti giustificativi di spesa e di pagamento indicano, rispettivamente nella descrizione e nella causale, oltre che il CUP e il CIG, anche le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informazioni minime essenziali dell’operazione;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documentazione completa è a disposizione dell’Autorità di Gestione, delle altre Autorità del Programma e gli altri organismi di controllo presso _______(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indicare il luogo fisico presso cui è custodita la documentazione).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CHIEDE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highlight w:val="yellow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il pagamento dell’acconto successivo al primo, pari al 55%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del contributo finanziario definitivo rideterminato, secondo quanto previsto all’art. 7 del Disciplinare sottoscritto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da effettuare sul seguente codice IBAN: 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highlight w:val="yellow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tal fine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comunica di aver provveduto a caricare sulla piattaforma di monitoraggio 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SIRP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la seguente documentazione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Scheda informativa relativa alle procedure di gara rendicontate per la prima volta (allegato n.4);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Documentazione amministrativa relativa alle procedure di gara rendicontate per la prima volta;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76" w:lineRule="auto"/>
        <w:ind w:left="284" w:right="0" w:hanging="28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Documentazione contabile relativa alle spese sostenute: mandati di pagamento o bonifici bancari con relativa quietanza, Stati di avanzamento Lavori e certificati di pagamento, fatture debitamente annullate, provvedimenti di liquidazione;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76" w:lineRule="auto"/>
        <w:ind w:left="284" w:right="0" w:hanging="28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Prospetto analitico delle spese sostenute (Allegato 5);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76" w:lineRule="auto"/>
        <w:ind w:left="284" w:right="0" w:hanging="28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Relazione periodica (Allegato 6);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Report fotografico attestante l’avanzamento dei lavori;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Attestato di invio e Rendiconto emesso dal sistema di monitoraggio SIRP relativo ai dati, fisici e procedurali e di registrazione degli atti tecnico amministrativi;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Indicare eventuali ulteriori documenti caricati sul sistema </w:t>
      </w:r>
      <w:r w:rsidDel="00000000" w:rsidR="00000000" w:rsidRPr="00000000">
        <w:rPr>
          <w:rFonts w:ascii="Calibri" w:cs="Calibri" w:eastAsia="Calibri" w:hAnsi="Calibri"/>
          <w:i w:val="1"/>
          <w:highlight w:val="white"/>
          <w:rtl w:val="0"/>
        </w:rPr>
        <w:t xml:space="preserve">SIRP.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39.0" w:type="dxa"/>
        <w:jc w:val="left"/>
        <w:tblInd w:w="-108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666699" w:space="0" w:sz="4" w:val="single"/>
          <w:insideV w:color="808080" w:space="0" w:sz="4" w:val="single"/>
        </w:tblBorders>
        <w:tblLayout w:type="fixed"/>
        <w:tblLook w:val="0000"/>
      </w:tblPr>
      <w:tblGrid>
        <w:gridCol w:w="3899"/>
        <w:gridCol w:w="5140"/>
        <w:tblGridChange w:id="0">
          <w:tblGrid>
            <w:gridCol w:w="3899"/>
            <w:gridCol w:w="5140"/>
          </w:tblGrid>
        </w:tblGridChange>
      </w:tblGrid>
      <w:tr>
        <w:trPr>
          <w:cantSplit w:val="0"/>
          <w:trHeight w:val="1867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Luogo e data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Il R.U.P.</w:t>
            </w:r>
          </w:p>
          <w:p w:rsidR="00000000" w:rsidDel="00000000" w:rsidP="00000000" w:rsidRDefault="00000000" w:rsidRPr="00000000" w14:paraId="00000037">
            <w:pPr>
              <w:keepNext w:val="1"/>
              <w:spacing w:line="276" w:lineRule="auto"/>
              <w:ind w:left="0"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(firmato digitalmente)</w:t>
            </w:r>
          </w:p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701" w:top="2127" w:left="1700" w:right="127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Georgia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Oi">
    <w:embedRegular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1601788</wp:posOffset>
              </wp:positionH>
              <wp:positionV relativeFrom="paragraph">
                <wp:posOffset>-404811</wp:posOffset>
              </wp:positionV>
              <wp:extent cx="2409825" cy="9715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145850" y="3298988"/>
                        <a:ext cx="2400300" cy="962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.0000000149011612" w:right="0" w:firstLine="-2.000000029802322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Carta intestata del Soggetto Beneficiario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114300" spcFirstLastPara="1" rIns="1143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1601788</wp:posOffset>
              </wp:positionH>
              <wp:positionV relativeFrom="paragraph">
                <wp:posOffset>-404811</wp:posOffset>
              </wp:positionV>
              <wp:extent cx="2409825" cy="971550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09825" cy="9715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b w:val="1"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Oi" w:cs="Oi" w:eastAsia="Oi" w:hAnsi="Oi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Oi" w:cs="Oi" w:eastAsia="Oi" w:hAnsi="Oi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jc w:val="center"/>
    </w:pPr>
    <w:rPr>
      <w:b w:val="1"/>
      <w:sz w:val="24"/>
      <w:szCs w:val="24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Normale1" w:customStyle="1">
    <w:name w:val="Normale1"/>
    <w:rsid w:val="00E07F50"/>
  </w:style>
  <w:style w:type="table" w:styleId="TableNormal" w:customStyle="1">
    <w:name w:val="Table Normal"/>
    <w:rsid w:val="00E07F5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Rientrocorpodeltesto">
    <w:name w:val="Body Text Indent"/>
    <w:basedOn w:val="Normale"/>
    <w:rsid w:val="00E07F50"/>
    <w:pPr>
      <w:ind w:left="1134" w:hanging="1134"/>
    </w:pPr>
    <w:rPr>
      <w:sz w:val="24"/>
    </w:rPr>
  </w:style>
  <w:style w:type="paragraph" w:styleId="Corpotesto">
    <w:name w:val="Body Text"/>
    <w:basedOn w:val="Normale"/>
    <w:rsid w:val="00E07F50"/>
    <w:rPr>
      <w:sz w:val="24"/>
    </w:rPr>
  </w:style>
  <w:style w:type="paragraph" w:styleId="Rientrocorpodeltesto2">
    <w:name w:val="Body Text Indent 2"/>
    <w:basedOn w:val="Normale"/>
    <w:rsid w:val="00E07F50"/>
    <w:pPr>
      <w:ind w:left="1134" w:hanging="1134"/>
    </w:pPr>
    <w:rPr>
      <w:sz w:val="22"/>
    </w:rPr>
  </w:style>
  <w:style w:type="paragraph" w:styleId="Testonormale">
    <w:name w:val="Plain Text"/>
    <w:basedOn w:val="Normale"/>
    <w:rsid w:val="00E07F50"/>
    <w:rPr>
      <w:rFonts w:ascii="Courier New" w:cs="Courier New" w:hAnsi="Courier New"/>
    </w:rPr>
  </w:style>
  <w:style w:type="paragraph" w:styleId="Intestazione">
    <w:name w:val="header"/>
    <w:basedOn w:val="Normale"/>
    <w:rsid w:val="00E07F50"/>
  </w:style>
  <w:style w:type="paragraph" w:styleId="Pidipagina">
    <w:name w:val="footer"/>
    <w:basedOn w:val="Normale"/>
    <w:rsid w:val="00E07F50"/>
  </w:style>
  <w:style w:type="character" w:styleId="Numeropagina">
    <w:name w:val="page number"/>
    <w:basedOn w:val="Carpredefinitoparagrafo"/>
    <w:rsid w:val="00E07F50"/>
    <w:rPr>
      <w:w w:val="100"/>
      <w:position w:val="-1"/>
      <w:effect w:val="none"/>
      <w:vertAlign w:val="baseline"/>
      <w:cs w:val="0"/>
      <w:em w:val="none"/>
    </w:rPr>
  </w:style>
  <w:style w:type="paragraph" w:styleId="Rientrocorpodeltesto3">
    <w:name w:val="Body Text Indent 3"/>
    <w:basedOn w:val="Normale"/>
    <w:rsid w:val="00E07F50"/>
    <w:pPr>
      <w:spacing w:after="120"/>
      <w:ind w:left="283"/>
    </w:pPr>
    <w:rPr>
      <w:sz w:val="16"/>
      <w:szCs w:val="16"/>
    </w:rPr>
  </w:style>
  <w:style w:type="paragraph" w:styleId="Testonotaapidipagina">
    <w:name w:val="footnote text"/>
    <w:basedOn w:val="Normale"/>
    <w:rsid w:val="00E07F50"/>
  </w:style>
  <w:style w:type="character" w:styleId="Rimandonotaapidipagina">
    <w:name w:val="footnote reference"/>
    <w:rsid w:val="00E07F50"/>
    <w:rPr>
      <w:w w:val="100"/>
      <w:position w:val="-1"/>
      <w:effect w:val="none"/>
      <w:vertAlign w:val="superscript"/>
      <w:cs w:val="0"/>
      <w:em w:val="none"/>
    </w:rPr>
  </w:style>
  <w:style w:type="paragraph" w:styleId="Default" w:customStyle="1">
    <w:name w:val="Default"/>
    <w:rsid w:val="00E07F50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Arial" w:cs="Arial" w:hAnsi="Arial"/>
      <w:color w:val="000000"/>
      <w:position w:val="-1"/>
      <w:sz w:val="24"/>
      <w:szCs w:val="24"/>
    </w:rPr>
  </w:style>
  <w:style w:type="paragraph" w:styleId="Testofumetto">
    <w:name w:val="Balloon Text"/>
    <w:basedOn w:val="Normale"/>
    <w:qFormat w:val="1"/>
    <w:rsid w:val="00E07F50"/>
    <w:rPr>
      <w:rFonts w:ascii="Tahoma" w:hAnsi="Tahoma"/>
      <w:sz w:val="16"/>
      <w:szCs w:val="16"/>
    </w:rPr>
  </w:style>
  <w:style w:type="character" w:styleId="TestofumettoCarattere" w:customStyle="1">
    <w:name w:val="Testo fumetto Carattere"/>
    <w:rsid w:val="00E07F5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PidipaginaCarattere" w:customStyle="1">
    <w:name w:val="Piè di pagina Carattere"/>
    <w:rsid w:val="00E07F50"/>
    <w:rPr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rsid w:val="00E07F50"/>
    <w:pPr>
      <w:ind w:left="720"/>
      <w:contextualSpacing w:val="1"/>
    </w:pPr>
    <w:rPr>
      <w:sz w:val="24"/>
      <w:szCs w:val="24"/>
    </w:rPr>
  </w:style>
  <w:style w:type="character" w:styleId="Collegamentoipertestuale">
    <w:name w:val="Hyperlink"/>
    <w:basedOn w:val="Carpredefinitoparagrafo"/>
    <w:qFormat w:val="1"/>
    <w:rsid w:val="00E07F5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a" w:customStyle="1">
    <w:basedOn w:val="TableNormal"/>
    <w:rsid w:val="00E07F5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"/>
    <w:rsid w:val="00E07F5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1" w:customStyle="1">
    <w:basedOn w:val="TableNormal"/>
    <w:rsid w:val="00E07F5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"/>
    <w:rsid w:val="00E07F50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Normale2" w:customStyle="1">
    <w:name w:val="Normale2"/>
    <w:rsid w:val="00A9486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valorizzazioneterritoriale.regione@pec.rupar.puglia.it" TargetMode="Externa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i-regular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gJeP6Tcn/yKOmaMj34ip9lk9DQ==">CgMxLjA4AHIhMURJenVSUjlWVXJoRG5tZE9RZDlNZDk1X0hESU1GZ0ox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2021-04-23T15:58:00Z</dcterms:created>
  <dc:creator>paola scuccimarra</dc:creator>
</cp:coreProperties>
</file>